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0002014215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PALLADYNE AI CORP.</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001-39897</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650 SOUTH 500 WEST</w:t>
              <w:br/>
              <w:t>SUITE 150</w:t>
              <w:br/>
              <w:t>SALT LAKE CITY</w:t>
              <w:br/>
              <w:t xml:space="preserve">UTAH </w:t>
              <w:br/>
              <w:t>84101</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(888) 927-7296</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Trevor Thatcher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Muriel Siebert &amp; Co., LLC</w:t>
              <w:br/>
              <w:t>653 Collins Ave</w:t>
              <w:br/>
              <w:t>Miami Beach   FL   33139</w:t>
            </w:r>
          </w:p>
        </w:tc>
        <w:tc>
          <w:tcPr>
            <w:tcW w:w="1184" w:type="dxa"/>
            <w:tcBorders/>
            <w:vAlign w:val="center"/>
          </w:tcPr>
          <w:p>
            <w:pPr>
              <w:pStyle w:val="TableContents"/>
              <w:bidi w:val="0"/>
              <w:spacing w:before="0" w:after="283"/>
              <w:jc w:val="left"/>
              <w:rPr/>
            </w:pPr>
            <w:r>
              <w:rPr/>
              <w:t>4636</w:t>
            </w:r>
          </w:p>
        </w:tc>
        <w:tc>
          <w:tcPr>
            <w:tcW w:w="1393" w:type="dxa"/>
            <w:tcBorders/>
            <w:vAlign w:val="center"/>
          </w:tcPr>
          <w:p>
            <w:pPr>
              <w:pStyle w:val="TableContents"/>
              <w:bidi w:val="0"/>
              <w:spacing w:before="0" w:after="283"/>
              <w:jc w:val="left"/>
              <w:rPr/>
            </w:pPr>
            <w:r>
              <w:rPr/>
              <w:t>28552.46</w:t>
            </w:r>
          </w:p>
        </w:tc>
        <w:tc>
          <w:tcPr>
            <w:tcW w:w="1566" w:type="dxa"/>
            <w:tcBorders/>
            <w:vAlign w:val="center"/>
          </w:tcPr>
          <w:p>
            <w:pPr>
              <w:pStyle w:val="TableContents"/>
              <w:bidi w:val="0"/>
              <w:spacing w:before="0" w:after="283"/>
              <w:jc w:val="left"/>
              <w:rPr/>
            </w:pPr>
            <w:r>
              <w:rPr/>
              <w:t>49338510</w:t>
            </w:r>
          </w:p>
        </w:tc>
        <w:tc>
          <w:tcPr>
            <w:tcW w:w="1575" w:type="dxa"/>
            <w:tcBorders/>
            <w:vAlign w:val="center"/>
          </w:tcPr>
          <w:p>
            <w:pPr>
              <w:pStyle w:val="TableContents"/>
              <w:bidi w:val="0"/>
              <w:spacing w:before="0" w:after="283"/>
              <w:jc w:val="left"/>
              <w:rPr/>
            </w:pPr>
            <w:r>
              <w:rPr/>
              <w:t>08/21/2026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Share Units Vesting - See Remarks</w:t>
            </w:r>
          </w:p>
        </w:tc>
        <w:tc>
          <w:tcPr>
            <w:tcW w:w="1151" w:type="dxa"/>
            <w:tcBorders/>
            <w:vAlign w:val="center"/>
          </w:tcPr>
          <w:p>
            <w:pPr>
              <w:pStyle w:val="TableContents"/>
              <w:bidi w:val="0"/>
              <w:spacing w:before="0" w:after="283"/>
              <w:jc w:val="left"/>
              <w:rPr/>
            </w:pPr>
            <w:r>
              <w:rPr/>
              <w:t>Palladyne AI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4636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4"/>
        <w:gridCol w:w="2849"/>
        <w:gridCol w:w="927"/>
        <w:gridCol w:w="1539"/>
        <w:gridCol w:w="1656"/>
      </w:tblGrid>
      <w:tr>
        <w:trPr/>
        <w:tc>
          <w:tcPr>
            <w:tcW w:w="3234" w:type="dxa"/>
            <w:tcBorders/>
            <w:vAlign w:val="center"/>
          </w:tcPr>
          <w:p>
            <w:pPr>
              <w:pStyle w:val="TableHeading"/>
              <w:suppressLineNumbers/>
              <w:bidi w:val="0"/>
              <w:spacing w:before="0" w:after="283"/>
              <w:jc w:val="center"/>
              <w:rPr/>
            </w:pPr>
            <w:r>
              <w:rPr/>
              <w:t>Name and Address of Seller</w:t>
            </w:r>
          </w:p>
        </w:tc>
        <w:tc>
          <w:tcPr>
            <w:tcW w:w="2849"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34" w:type="dxa"/>
            <w:tcBorders/>
            <w:vAlign w:val="center"/>
          </w:tcPr>
          <w:p>
            <w:pPr>
              <w:pStyle w:val="TableContents"/>
              <w:bidi w:val="0"/>
              <w:spacing w:before="0" w:after="283"/>
              <w:jc w:val="left"/>
              <w:rPr/>
            </w:pPr>
            <w:r>
              <w:rPr/>
              <w:t>Trevor Thatcher</w:t>
              <w:br/>
              <w:t>C/O PALLADYNE AI CORP.</w:t>
              <w:br/>
              <w:t>650 SOUTH 500 WEST, SUITE 150</w:t>
              <w:br/>
              <w:t>SALT LAKE CITY   UT   84101</w:t>
            </w:r>
          </w:p>
        </w:tc>
        <w:tc>
          <w:tcPr>
            <w:tcW w:w="2849" w:type="dxa"/>
            <w:tcBorders/>
            <w:vAlign w:val="center"/>
          </w:tcPr>
          <w:p>
            <w:pPr>
              <w:pStyle w:val="TableContents"/>
              <w:bidi w:val="0"/>
              <w:spacing w:before="0" w:after="283"/>
              <w:jc w:val="left"/>
              <w:rPr/>
            </w:pPr>
            <w:r>
              <w:rPr/>
              <w:t>Common Stock</w:t>
            </w:r>
          </w:p>
        </w:tc>
        <w:tc>
          <w:tcPr>
            <w:tcW w:w="927" w:type="dxa"/>
            <w:tcBorders/>
            <w:vAlign w:val="center"/>
          </w:tcPr>
          <w:p>
            <w:pPr>
              <w:pStyle w:val="TableContents"/>
              <w:bidi w:val="0"/>
              <w:spacing w:before="0" w:after="283"/>
              <w:jc w:val="left"/>
              <w:rPr/>
            </w:pPr>
            <w:r>
              <w:rPr/>
              <w:t>05/21/2026</w:t>
            </w:r>
          </w:p>
        </w:tc>
        <w:tc>
          <w:tcPr>
            <w:tcW w:w="1539" w:type="dxa"/>
            <w:tcBorders/>
            <w:vAlign w:val="center"/>
          </w:tcPr>
          <w:p>
            <w:pPr>
              <w:pStyle w:val="TableContents"/>
              <w:bidi w:val="0"/>
              <w:spacing w:before="0" w:after="283"/>
              <w:jc w:val="left"/>
              <w:rPr/>
            </w:pPr>
            <w:r>
              <w:rPr/>
              <w:t>4561</w:t>
            </w:r>
          </w:p>
        </w:tc>
        <w:tc>
          <w:tcPr>
            <w:tcW w:w="1656" w:type="dxa"/>
            <w:tcBorders/>
            <w:vAlign w:val="center"/>
          </w:tcPr>
          <w:p>
            <w:pPr>
              <w:pStyle w:val="TableContents"/>
              <w:bidi w:val="0"/>
              <w:spacing w:before="0" w:after="283"/>
              <w:jc w:val="left"/>
              <w:rPr/>
            </w:pPr>
            <w:r>
              <w:rPr/>
              <w:t>28022.78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55"/>
        <w:gridCol w:w="8950"/>
      </w:tblGrid>
      <w:tr>
        <w:trPr/>
        <w:tc>
          <w:tcPr>
            <w:tcW w:w="1255" w:type="dxa"/>
            <w:tcBorders/>
            <w:vAlign w:val="center"/>
          </w:tcPr>
          <w:p>
            <w:pPr>
              <w:pStyle w:val="TableContents"/>
              <w:bidi w:val="0"/>
              <w:spacing w:before="0" w:after="283"/>
              <w:jc w:val="left"/>
              <w:rPr/>
            </w:pPr>
            <w:r>
              <w:rPr/>
              <w:t>Remarks</w:t>
            </w:r>
          </w:p>
        </w:tc>
        <w:tc>
          <w:tcPr>
            <w:tcW w:w="8950" w:type="dxa"/>
            <w:tcBorders/>
            <w:vAlign w:val="center"/>
          </w:tcPr>
          <w:p>
            <w:pPr>
              <w:pStyle w:val="TableContents"/>
              <w:bidi w:val="0"/>
              <w:spacing w:before="0" w:after="0"/>
              <w:jc w:val="left"/>
              <w:rPr/>
            </w:pPr>
            <w:r>
              <w:rPr/>
              <w:t>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w:t>
            </w:r>
          </w:p>
        </w:tc>
      </w:tr>
      <w:tr>
        <w:trPr/>
        <w:tc>
          <w:tcPr>
            <w:tcW w:w="1255" w:type="dxa"/>
            <w:tcBorders/>
            <w:vAlign w:val="center"/>
          </w:tcPr>
          <w:p>
            <w:pPr>
              <w:pStyle w:val="TableContents"/>
              <w:bidi w:val="0"/>
              <w:spacing w:before="0" w:after="283"/>
              <w:jc w:val="left"/>
              <w:rPr/>
            </w:pPr>
            <w:r>
              <w:rPr/>
              <w:t>Date of Notice</w:t>
            </w:r>
          </w:p>
        </w:tc>
        <w:tc>
          <w:tcPr>
            <w:tcW w:w="8950"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5" w:type="dxa"/>
            <w:tcBorders/>
            <w:vAlign w:val="center"/>
          </w:tcPr>
          <w:p>
            <w:pPr>
              <w:pStyle w:val="TableContents"/>
              <w:bidi w:val="0"/>
              <w:spacing w:before="0" w:after="283"/>
              <w:jc w:val="left"/>
              <w:rPr/>
            </w:pPr>
            <w:r>
              <w:rPr/>
              <w:t>Signature</w:t>
            </w:r>
          </w:p>
        </w:tc>
        <w:tc>
          <w:tcPr>
            <w:tcW w:w="8950" w:type="dxa"/>
            <w:tcBorders/>
            <w:vAlign w:val="center"/>
          </w:tcPr>
          <w:p>
            <w:pPr>
              <w:pStyle w:val="TableContents"/>
              <w:bidi w:val="0"/>
              <w:spacing w:before="0" w:after="0"/>
              <w:jc w:val="left"/>
              <w:rPr/>
            </w:pPr>
            <w:r>
              <w:rPr/>
              <w:t>/s/ Stephen Sonne, attorney-in-fact on behalf of Trevor Thatcher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3421</Characters>
  <CharactersWithSpaces>4033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